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74" w:rsidRPr="007A2974" w:rsidRDefault="007A2974" w:rsidP="007A2974">
      <w:pPr>
        <w:jc w:val="center"/>
        <w:rPr>
          <w:b/>
          <w:sz w:val="32"/>
          <w:szCs w:val="32"/>
        </w:rPr>
      </w:pPr>
      <w:r w:rsidRPr="007A2974">
        <w:rPr>
          <w:b/>
          <w:sz w:val="32"/>
          <w:szCs w:val="32"/>
        </w:rPr>
        <w:t>КАКИЕ ЗАКОНЫ ВСТУПАЮТ В СИЛУ В ФЕВРАЛЕ 2022 года</w:t>
      </w:r>
    </w:p>
    <w:p w:rsidR="00581007" w:rsidRDefault="007A2974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" name="Рисунок 1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4" name="Рисунок 4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7" name="Рисунок 7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0" name="Рисунок 10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13" name="Рисунок 13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16" name="Рисунок 16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lastRenderedPageBreak/>
        <w:drawing>
          <wp:inline distT="0" distB="0" distL="0" distR="0">
            <wp:extent cx="5940425" cy="3358320"/>
            <wp:effectExtent l="19050" t="0" r="3175" b="0"/>
            <wp:docPr id="19" name="Рисунок 19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974" w:rsidRDefault="007A2974">
      <w:r>
        <w:rPr>
          <w:noProof/>
          <w:lang w:eastAsia="ru-RU"/>
        </w:rPr>
        <w:drawing>
          <wp:inline distT="0" distB="0" distL="0" distR="0">
            <wp:extent cx="5940425" cy="3358320"/>
            <wp:effectExtent l="19050" t="0" r="3175" b="0"/>
            <wp:docPr id="22" name="Рисунок 22" descr="закон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коны феврал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974" w:rsidSect="0056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74"/>
    <w:rsid w:val="00311A2B"/>
    <w:rsid w:val="005641B3"/>
    <w:rsid w:val="005A7258"/>
    <w:rsid w:val="007A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2022-02-02T06:24:00Z</dcterms:created>
  <dcterms:modified xsi:type="dcterms:W3CDTF">2022-02-02T06:28:00Z</dcterms:modified>
</cp:coreProperties>
</file>